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DC1294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C1294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DC1294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DC1294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DC1294" w:rsidRDefault="002D2F4F" w:rsidP="002D2F4F"/>
    <w:p w14:paraId="5130CB6C" w14:textId="77777777" w:rsidR="002D2F4F" w:rsidRPr="00DC1294" w:rsidRDefault="002D2F4F" w:rsidP="002D2F4F">
      <w:pPr>
        <w:ind w:firstLine="0"/>
      </w:pPr>
    </w:p>
    <w:p w14:paraId="5094184A" w14:textId="7D57ABE7" w:rsidR="00E42D9E" w:rsidRPr="00DC1294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DC1294">
        <w:rPr>
          <w:rFonts w:ascii="Times New Roman" w:hAnsi="Times New Roman" w:cs="Times New Roman"/>
        </w:rPr>
        <w:t xml:space="preserve">г. Златоуст                </w:t>
      </w:r>
      <w:r w:rsidR="008B6085" w:rsidRPr="00DC1294">
        <w:rPr>
          <w:rFonts w:ascii="Times New Roman" w:hAnsi="Times New Roman" w:cs="Times New Roman"/>
        </w:rPr>
        <w:t xml:space="preserve">                                                                </w:t>
      </w:r>
      <w:r w:rsidRPr="00DC1294">
        <w:rPr>
          <w:rFonts w:ascii="Times New Roman" w:hAnsi="Times New Roman" w:cs="Times New Roman"/>
        </w:rPr>
        <w:t xml:space="preserve">    </w:t>
      </w:r>
      <w:r w:rsidR="005E20B0" w:rsidRPr="00DC1294">
        <w:rPr>
          <w:rFonts w:ascii="Times New Roman" w:hAnsi="Times New Roman" w:cs="Times New Roman"/>
        </w:rPr>
        <w:t xml:space="preserve">    </w:t>
      </w:r>
      <w:r w:rsidR="005C3F54" w:rsidRPr="00DC1294">
        <w:rPr>
          <w:rFonts w:ascii="Times New Roman" w:hAnsi="Times New Roman" w:cs="Times New Roman"/>
        </w:rPr>
        <w:t xml:space="preserve">                </w:t>
      </w:r>
      <w:r w:rsidR="005E20B0" w:rsidRPr="00DC1294">
        <w:rPr>
          <w:rFonts w:ascii="Times New Roman" w:hAnsi="Times New Roman" w:cs="Times New Roman"/>
        </w:rPr>
        <w:t xml:space="preserve">  </w:t>
      </w:r>
      <w:r w:rsidR="00E42D9E" w:rsidRPr="00DC1294">
        <w:rPr>
          <w:rFonts w:ascii="Times New Roman" w:hAnsi="Times New Roman" w:cs="Times New Roman"/>
          <w:color w:val="FF0000"/>
        </w:rPr>
        <w:t>16 сентября 2024 г</w:t>
      </w:r>
    </w:p>
    <w:p w14:paraId="57F8D735" w14:textId="5C74C0FF" w:rsidR="005E20B0" w:rsidRPr="00DC1294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DC1294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11395D" w:rsidRDefault="002D2F4F" w:rsidP="002D2F4F"/>
    <w:p w14:paraId="19B94A23" w14:textId="21DB7064" w:rsidR="002D2F4F" w:rsidRPr="0011395D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11395D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bookmarkStart w:id="0" w:name="_Hlk173488494"/>
      <w:r w:rsidR="0011395D" w:rsidRPr="0011395D">
        <w:rPr>
          <w:rFonts w:ascii="Times New Roman" w:hAnsi="Times New Roman" w:cs="Times New Roman"/>
        </w:rPr>
        <w:t>«для ведения личного подсобного хозяйства (приусадебный земельный участок)»</w:t>
      </w:r>
      <w:bookmarkEnd w:id="0"/>
      <w:r w:rsidR="0011395D" w:rsidRPr="0011395D">
        <w:rPr>
          <w:rFonts w:ascii="Times New Roman" w:hAnsi="Times New Roman" w:cs="Times New Roman"/>
        </w:rPr>
        <w:t xml:space="preserve">  994 кв. метра, расположенного по адресному ориентиру: Челябинская область, г. Златоуст, ул. им. П.П. Аносова, дом 181,</w:t>
      </w:r>
      <w:r w:rsidR="0011395D" w:rsidRPr="0011395D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="0011395D" w:rsidRPr="0011395D">
        <w:rPr>
          <w:rFonts w:ascii="Times New Roman" w:hAnsi="Times New Roman" w:cs="Times New Roman"/>
        </w:rPr>
        <w:t xml:space="preserve">Ж3 – </w:t>
      </w:r>
      <w:r w:rsidR="0011395D" w:rsidRPr="0011395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11395D" w:rsidRPr="0011395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11395D" w:rsidRPr="0011395D">
        <w:rPr>
          <w:rStyle w:val="4"/>
          <w:rFonts w:ascii="Times New Roman" w:hAnsi="Times New Roman" w:cs="Times New Roman"/>
        </w:rPr>
        <w:t xml:space="preserve"> жилыми домами</w:t>
      </w:r>
      <w:r w:rsidR="0011395D" w:rsidRPr="0011395D">
        <w:rPr>
          <w:rFonts w:ascii="Times New Roman" w:hAnsi="Times New Roman" w:cs="Times New Roman"/>
          <w:color w:val="FF0000"/>
        </w:rPr>
        <w:t>)</w:t>
      </w:r>
      <w:r w:rsidR="00E42D9E" w:rsidRPr="0011395D">
        <w:rPr>
          <w:rFonts w:ascii="Times New Roman" w:hAnsi="Times New Roman" w:cs="Times New Roman"/>
          <w:color w:val="FF0000"/>
        </w:rPr>
        <w:t xml:space="preserve"> </w:t>
      </w:r>
      <w:r w:rsidRPr="0011395D">
        <w:rPr>
          <w:rFonts w:ascii="Times New Roman" w:hAnsi="Times New Roman" w:cs="Times New Roman"/>
        </w:rPr>
        <w:t xml:space="preserve">были проведены публичные </w:t>
      </w:r>
      <w:r w:rsidRPr="0011395D">
        <w:rPr>
          <w:rStyle w:val="a4"/>
          <w:rFonts w:ascii="Times New Roman" w:hAnsi="Times New Roman" w:cs="Times New Roman"/>
          <w:b w:val="0"/>
        </w:rPr>
        <w:t>слушания</w:t>
      </w:r>
      <w:r w:rsidRPr="0011395D">
        <w:rPr>
          <w:rFonts w:ascii="Times New Roman" w:hAnsi="Times New Roman" w:cs="Times New Roman"/>
        </w:rPr>
        <w:t>, в которых принял участие</w:t>
      </w:r>
      <w:r w:rsidR="00DC1294" w:rsidRPr="0011395D">
        <w:rPr>
          <w:rFonts w:ascii="Times New Roman" w:hAnsi="Times New Roman" w:cs="Times New Roman"/>
        </w:rPr>
        <w:t xml:space="preserve"> </w:t>
      </w:r>
      <w:r w:rsidR="0011395D" w:rsidRPr="0011395D">
        <w:rPr>
          <w:rFonts w:ascii="Times New Roman" w:hAnsi="Times New Roman" w:cs="Times New Roman"/>
        </w:rPr>
        <w:t>1</w:t>
      </w:r>
      <w:r w:rsidR="00DC1294" w:rsidRPr="0011395D">
        <w:rPr>
          <w:rFonts w:ascii="Times New Roman" w:hAnsi="Times New Roman" w:cs="Times New Roman"/>
        </w:rPr>
        <w:t xml:space="preserve"> участник </w:t>
      </w:r>
      <w:r w:rsidRPr="0011395D">
        <w:rPr>
          <w:rFonts w:ascii="Times New Roman" w:hAnsi="Times New Roman" w:cs="Times New Roman"/>
        </w:rPr>
        <w:t>публичных слушаний.</w:t>
      </w:r>
    </w:p>
    <w:p w14:paraId="745DD4DD" w14:textId="0E7B9F94" w:rsidR="002D2F4F" w:rsidRPr="0011395D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E42D9E" w:rsidRPr="0011395D">
        <w:rPr>
          <w:rFonts w:ascii="Times New Roman" w:hAnsi="Times New Roman" w:cs="Times New Roman"/>
        </w:rPr>
        <w:t>1</w:t>
      </w:r>
      <w:r w:rsidR="00BB431A" w:rsidRPr="0011395D">
        <w:rPr>
          <w:rFonts w:ascii="Times New Roman" w:hAnsi="Times New Roman" w:cs="Times New Roman"/>
        </w:rPr>
        <w:t>6</w:t>
      </w:r>
      <w:r w:rsidRPr="0011395D">
        <w:rPr>
          <w:rFonts w:ascii="Times New Roman" w:hAnsi="Times New Roman" w:cs="Times New Roman"/>
        </w:rPr>
        <w:t>.</w:t>
      </w:r>
      <w:r w:rsidR="005E20B0" w:rsidRPr="0011395D">
        <w:rPr>
          <w:rFonts w:ascii="Times New Roman" w:hAnsi="Times New Roman" w:cs="Times New Roman"/>
        </w:rPr>
        <w:t>0</w:t>
      </w:r>
      <w:r w:rsidR="00E42D9E" w:rsidRPr="0011395D">
        <w:rPr>
          <w:rFonts w:ascii="Times New Roman" w:hAnsi="Times New Roman" w:cs="Times New Roman"/>
        </w:rPr>
        <w:t>9</w:t>
      </w:r>
      <w:r w:rsidR="005E20B0" w:rsidRPr="0011395D">
        <w:rPr>
          <w:rFonts w:ascii="Times New Roman" w:hAnsi="Times New Roman" w:cs="Times New Roman"/>
        </w:rPr>
        <w:t>.</w:t>
      </w:r>
      <w:r w:rsidRPr="0011395D">
        <w:rPr>
          <w:rFonts w:ascii="Times New Roman" w:hAnsi="Times New Roman" w:cs="Times New Roman"/>
        </w:rPr>
        <w:t>202</w:t>
      </w:r>
      <w:r w:rsidR="004A550D" w:rsidRPr="0011395D">
        <w:rPr>
          <w:rFonts w:ascii="Times New Roman" w:hAnsi="Times New Roman" w:cs="Times New Roman"/>
        </w:rPr>
        <w:t>4</w:t>
      </w:r>
      <w:r w:rsidRPr="0011395D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11395D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7114C663" w:rsidR="00AB2351" w:rsidRPr="0011395D" w:rsidRDefault="00355DCF" w:rsidP="00AB2351">
      <w:pPr>
        <w:pStyle w:val="a3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  <w:color w:val="4F81BD" w:themeColor="accent1"/>
        </w:rPr>
        <w:tab/>
      </w:r>
      <w:r w:rsidR="00AB2351" w:rsidRPr="0011395D">
        <w:rPr>
          <w:rFonts w:ascii="Times New Roman" w:hAnsi="Times New Roman" w:cs="Times New Roman"/>
        </w:rPr>
        <w:t>В собрании участников публичных слушаний всего приняло участие _</w:t>
      </w:r>
      <w:r w:rsidR="0011395D" w:rsidRPr="0011395D">
        <w:rPr>
          <w:rFonts w:ascii="Times New Roman" w:hAnsi="Times New Roman" w:cs="Times New Roman"/>
        </w:rPr>
        <w:t>1</w:t>
      </w:r>
      <w:r w:rsidR="00DC1294" w:rsidRPr="0011395D">
        <w:rPr>
          <w:rFonts w:ascii="Times New Roman" w:hAnsi="Times New Roman" w:cs="Times New Roman"/>
          <w:u w:val="single"/>
        </w:rPr>
        <w:t xml:space="preserve"> (</w:t>
      </w:r>
      <w:r w:rsidR="0011395D" w:rsidRPr="0011395D">
        <w:rPr>
          <w:rFonts w:ascii="Times New Roman" w:hAnsi="Times New Roman" w:cs="Times New Roman"/>
          <w:u w:val="single"/>
        </w:rPr>
        <w:t>один</w:t>
      </w:r>
      <w:r w:rsidR="00DC1294" w:rsidRPr="0011395D">
        <w:rPr>
          <w:rFonts w:ascii="Times New Roman" w:hAnsi="Times New Roman" w:cs="Times New Roman"/>
          <w:u w:val="single"/>
        </w:rPr>
        <w:t>)</w:t>
      </w:r>
      <w:r w:rsidR="00DC1294" w:rsidRPr="0011395D">
        <w:rPr>
          <w:rFonts w:ascii="Times New Roman" w:hAnsi="Times New Roman" w:cs="Times New Roman"/>
        </w:rPr>
        <w:t xml:space="preserve"> –участник</w:t>
      </w:r>
      <w:r w:rsidR="00AB2351" w:rsidRPr="0011395D">
        <w:rPr>
          <w:rFonts w:ascii="Times New Roman" w:hAnsi="Times New Roman" w:cs="Times New Roman"/>
        </w:rPr>
        <w:t xml:space="preserve"> публичных слушаний.</w:t>
      </w:r>
    </w:p>
    <w:p w14:paraId="37DD5A41" w14:textId="6DB218C5" w:rsidR="00355DCF" w:rsidRPr="0011395D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ab/>
      </w:r>
      <w:r w:rsidR="00355DCF" w:rsidRPr="0011395D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11395D">
        <w:rPr>
          <w:rFonts w:ascii="Times New Roman" w:hAnsi="Times New Roman" w:cs="Times New Roman"/>
        </w:rPr>
        <w:t xml:space="preserve"> </w:t>
      </w:r>
      <w:r w:rsidR="0011395D" w:rsidRPr="0011395D">
        <w:rPr>
          <w:rFonts w:ascii="Times New Roman" w:hAnsi="Times New Roman" w:cs="Times New Roman"/>
        </w:rPr>
        <w:t>1</w:t>
      </w:r>
      <w:r w:rsidR="0011395D" w:rsidRPr="0011395D">
        <w:rPr>
          <w:rFonts w:ascii="Times New Roman" w:hAnsi="Times New Roman" w:cs="Times New Roman"/>
          <w:u w:val="single"/>
        </w:rPr>
        <w:t xml:space="preserve"> (один)</w:t>
      </w:r>
      <w:r w:rsidR="00DC1294" w:rsidRPr="0011395D">
        <w:rPr>
          <w:rFonts w:ascii="Times New Roman" w:hAnsi="Times New Roman" w:cs="Times New Roman"/>
        </w:rPr>
        <w:t xml:space="preserve"> –участник</w:t>
      </w:r>
      <w:r w:rsidR="00355DCF" w:rsidRPr="0011395D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11395D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ab/>
      </w:r>
      <w:r w:rsidR="00355DCF" w:rsidRPr="0011395D">
        <w:rPr>
          <w:rFonts w:ascii="Times New Roman" w:hAnsi="Times New Roman" w:cs="Times New Roman"/>
        </w:rPr>
        <w:t>«Против» принятия проекта</w:t>
      </w:r>
      <w:r w:rsidR="005E20B0" w:rsidRPr="0011395D">
        <w:rPr>
          <w:rFonts w:ascii="Times New Roman" w:hAnsi="Times New Roman" w:cs="Times New Roman"/>
        </w:rPr>
        <w:t xml:space="preserve"> </w:t>
      </w:r>
      <w:r w:rsidR="00355DCF" w:rsidRPr="0011395D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11395D">
        <w:rPr>
          <w:rFonts w:ascii="Times New Roman" w:hAnsi="Times New Roman" w:cs="Times New Roman"/>
        </w:rPr>
        <w:t xml:space="preserve"> </w:t>
      </w:r>
      <w:r w:rsidR="00345318" w:rsidRPr="0011395D">
        <w:rPr>
          <w:rFonts w:ascii="Times New Roman" w:hAnsi="Times New Roman" w:cs="Times New Roman"/>
        </w:rPr>
        <w:t>0</w:t>
      </w:r>
      <w:r w:rsidR="00355DCF" w:rsidRPr="0011395D">
        <w:rPr>
          <w:rFonts w:ascii="Times New Roman" w:hAnsi="Times New Roman" w:cs="Times New Roman"/>
          <w:u w:val="single"/>
        </w:rPr>
        <w:t xml:space="preserve"> (</w:t>
      </w:r>
      <w:r w:rsidR="00345318" w:rsidRPr="0011395D">
        <w:rPr>
          <w:rFonts w:ascii="Times New Roman" w:hAnsi="Times New Roman" w:cs="Times New Roman"/>
          <w:u w:val="single"/>
        </w:rPr>
        <w:t>ноль</w:t>
      </w:r>
      <w:r w:rsidR="00355DCF" w:rsidRPr="0011395D">
        <w:rPr>
          <w:rFonts w:ascii="Times New Roman" w:hAnsi="Times New Roman" w:cs="Times New Roman"/>
          <w:u w:val="single"/>
        </w:rPr>
        <w:t>)</w:t>
      </w:r>
      <w:r w:rsidR="00355DCF" w:rsidRPr="0011395D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11395D">
        <w:rPr>
          <w:rFonts w:ascii="Times New Roman" w:hAnsi="Times New Roman" w:cs="Times New Roman"/>
        </w:rPr>
        <w:t>.</w:t>
      </w:r>
    </w:p>
    <w:p w14:paraId="4F66159E" w14:textId="77777777" w:rsidR="0011395D" w:rsidRPr="0011395D" w:rsidRDefault="0011395D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1395D">
        <w:rPr>
          <w:rFonts w:ascii="Times New Roman" w:hAnsi="Times New Roman" w:cs="Times New Roman"/>
        </w:rPr>
        <w:t xml:space="preserve">Рассмотрев поступившие </w:t>
      </w:r>
      <w:proofErr w:type="gramStart"/>
      <w:r w:rsidRPr="0011395D">
        <w:rPr>
          <w:rFonts w:ascii="Times New Roman" w:hAnsi="Times New Roman" w:cs="Times New Roman"/>
        </w:rPr>
        <w:t>в  ходе</w:t>
      </w:r>
      <w:proofErr w:type="gramEnd"/>
      <w:r w:rsidRPr="0011395D">
        <w:rPr>
          <w:rFonts w:ascii="Times New Roman" w:hAnsi="Times New Roman" w:cs="Times New Roman"/>
        </w:rPr>
        <w:t xml:space="preserve">  проведения  публичных  слушаний  предложения  и  замечания,  принимаются  следующие выводы и рекомендации:</w:t>
      </w:r>
      <w:r w:rsidRPr="0011395D">
        <w:rPr>
          <w:rFonts w:ascii="Times New Roman" w:hAnsi="Times New Roman" w:cs="Times New Roman"/>
        </w:rPr>
        <w:t xml:space="preserve"> </w:t>
      </w:r>
      <w:r w:rsidR="00FA04C3" w:rsidRPr="0011395D">
        <w:rPr>
          <w:rFonts w:ascii="Times New Roman" w:hAnsi="Times New Roman" w:cs="Times New Roman"/>
        </w:rPr>
        <w:t>«</w:t>
      </w:r>
      <w:r w:rsidR="005304F4" w:rsidRPr="0011395D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11395D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11395D">
        <w:rPr>
          <w:rFonts w:ascii="Times New Roman" w:hAnsi="Times New Roman" w:cs="Times New Roman"/>
        </w:rPr>
        <w:t>разрешенный вид использования земельного участка «для ведения личного подсобного хозяйства (приусадебный земельный участок)»  994 кв. метра, расположенного по адресному ориентиру: Челябинская область, г. Златоуст, ул. им. П.П. Аносова, дом 181,</w:t>
      </w:r>
      <w:r w:rsidRPr="0011395D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11395D">
        <w:rPr>
          <w:rFonts w:ascii="Times New Roman" w:hAnsi="Times New Roman" w:cs="Times New Roman"/>
        </w:rPr>
        <w:t xml:space="preserve">Ж3 – </w:t>
      </w:r>
      <w:r w:rsidRPr="0011395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Pr="0011395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Pr="0011395D">
        <w:rPr>
          <w:rStyle w:val="4"/>
          <w:rFonts w:ascii="Times New Roman" w:hAnsi="Times New Roman" w:cs="Times New Roman"/>
        </w:rPr>
        <w:t xml:space="preserve"> жилыми домами</w:t>
      </w:r>
      <w:r w:rsidRPr="0011395D">
        <w:rPr>
          <w:rFonts w:ascii="Times New Roman" w:hAnsi="Times New Roman" w:cs="Times New Roman"/>
          <w:color w:val="FF0000"/>
        </w:rPr>
        <w:t>)</w:t>
      </w:r>
      <w:r w:rsidR="00E42D9E" w:rsidRPr="0011395D">
        <w:rPr>
          <w:rFonts w:ascii="Times New Roman" w:hAnsi="Times New Roman" w:cs="Times New Roman"/>
          <w:color w:val="FF0000"/>
        </w:rPr>
        <w:t xml:space="preserve"> по заявлению </w:t>
      </w:r>
      <w:proofErr w:type="spellStart"/>
      <w:r w:rsidRPr="0011395D">
        <w:rPr>
          <w:rFonts w:ascii="Times New Roman" w:hAnsi="Times New Roman" w:cs="Times New Roman"/>
        </w:rPr>
        <w:t>Пимкиной</w:t>
      </w:r>
      <w:proofErr w:type="spellEnd"/>
      <w:r w:rsidRPr="0011395D">
        <w:rPr>
          <w:rFonts w:ascii="Times New Roman" w:hAnsi="Times New Roman" w:cs="Times New Roman"/>
        </w:rPr>
        <w:t xml:space="preserve"> Н.Ю.</w:t>
      </w:r>
    </w:p>
    <w:p w14:paraId="37910BA4" w14:textId="1A58241E" w:rsidR="00CB2CD9" w:rsidRPr="0011395D" w:rsidRDefault="00CB2CD9" w:rsidP="0011395D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  <w:bookmarkStart w:id="1" w:name="_GoBack"/>
      <w:bookmarkEnd w:id="1"/>
    </w:p>
    <w:p w14:paraId="2ECEA6A8" w14:textId="48DC405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19DA288F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 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C3F54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2024-09-17T04:12:00Z</cp:lastPrinted>
  <dcterms:created xsi:type="dcterms:W3CDTF">2024-09-16T09:41:00Z</dcterms:created>
  <dcterms:modified xsi:type="dcterms:W3CDTF">2024-09-17T04:25:00Z</dcterms:modified>
</cp:coreProperties>
</file>